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270" w:rsidRPr="00464270" w:rsidRDefault="00464270" w:rsidP="00464270">
      <w:pPr>
        <w:jc w:val="right"/>
        <w:rPr>
          <w:rFonts w:ascii="Verdana" w:hAnsi="Verdana"/>
          <w:sz w:val="20"/>
          <w:szCs w:val="20"/>
        </w:rPr>
      </w:pPr>
      <w:r w:rsidRPr="00464270">
        <w:rPr>
          <w:rFonts w:ascii="Verdana" w:hAnsi="Verdana"/>
          <w:sz w:val="20"/>
          <w:szCs w:val="20"/>
        </w:rPr>
        <w:t>Załącznik nr 3 do SIWZ</w:t>
      </w:r>
    </w:p>
    <w:p w:rsidR="008D1016" w:rsidRPr="00464270" w:rsidRDefault="008D1016">
      <w:pPr>
        <w:rPr>
          <w:rFonts w:ascii="Verdana" w:hAnsi="Verdana"/>
          <w:sz w:val="20"/>
          <w:szCs w:val="20"/>
        </w:rPr>
      </w:pPr>
    </w:p>
    <w:p w:rsidR="00464270" w:rsidRPr="00464270" w:rsidRDefault="00464270" w:rsidP="0077559D">
      <w:pPr>
        <w:jc w:val="center"/>
        <w:rPr>
          <w:rFonts w:ascii="Verdana" w:hAnsi="Verdana"/>
          <w:sz w:val="20"/>
          <w:szCs w:val="20"/>
          <w:u w:val="single"/>
        </w:rPr>
      </w:pPr>
    </w:p>
    <w:p w:rsidR="0077559D" w:rsidRPr="00464270" w:rsidRDefault="0077559D" w:rsidP="0077559D">
      <w:pPr>
        <w:jc w:val="center"/>
        <w:rPr>
          <w:rFonts w:ascii="Verdana" w:hAnsi="Verdana"/>
          <w:sz w:val="20"/>
          <w:szCs w:val="20"/>
          <w:u w:val="single"/>
        </w:rPr>
      </w:pPr>
      <w:r w:rsidRPr="00464270">
        <w:rPr>
          <w:rFonts w:ascii="Verdana" w:hAnsi="Verdana"/>
          <w:sz w:val="20"/>
          <w:szCs w:val="20"/>
          <w:u w:val="single"/>
        </w:rPr>
        <w:t xml:space="preserve">ZAKRES PRZEGLĄDU </w:t>
      </w:r>
      <w:r w:rsidR="0030608E" w:rsidRPr="00464270">
        <w:rPr>
          <w:rFonts w:ascii="Verdana" w:hAnsi="Verdana"/>
          <w:sz w:val="20"/>
          <w:szCs w:val="20"/>
          <w:u w:val="single"/>
        </w:rPr>
        <w:t>ROCZNEGO</w:t>
      </w:r>
    </w:p>
    <w:p w:rsidR="0077559D" w:rsidRPr="00464270" w:rsidRDefault="0077559D" w:rsidP="0077559D">
      <w:pPr>
        <w:rPr>
          <w:rFonts w:ascii="Verdana" w:hAnsi="Verdana"/>
          <w:sz w:val="20"/>
          <w:szCs w:val="20"/>
          <w:u w:val="single"/>
        </w:rPr>
      </w:pPr>
    </w:p>
    <w:p w:rsidR="0077559D" w:rsidRPr="00464270" w:rsidRDefault="0077559D" w:rsidP="0077559D">
      <w:pPr>
        <w:rPr>
          <w:rFonts w:ascii="Verdana" w:hAnsi="Verdana"/>
          <w:sz w:val="20"/>
          <w:szCs w:val="20"/>
        </w:rPr>
      </w:pPr>
      <w:r w:rsidRPr="00464270">
        <w:rPr>
          <w:rFonts w:ascii="Verdana" w:hAnsi="Verdana"/>
          <w:sz w:val="20"/>
          <w:szCs w:val="20"/>
        </w:rPr>
        <w:t xml:space="preserve">STEROWANIE </w:t>
      </w:r>
    </w:p>
    <w:p w:rsidR="0077559D" w:rsidRPr="00464270" w:rsidRDefault="0030608E" w:rsidP="0077559D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464270">
        <w:rPr>
          <w:rFonts w:ascii="Verdana" w:hAnsi="Verdana"/>
          <w:sz w:val="20"/>
          <w:szCs w:val="20"/>
        </w:rPr>
        <w:t>Dokręcanie przewodów na listwach zaciskowych i zaciskach aparatów elektrycznych.</w:t>
      </w:r>
    </w:p>
    <w:p w:rsidR="008C6A91" w:rsidRPr="00464270" w:rsidRDefault="008C6A91" w:rsidP="0077559D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464270">
        <w:rPr>
          <w:rFonts w:ascii="Verdana" w:hAnsi="Verdana"/>
          <w:sz w:val="20"/>
          <w:szCs w:val="20"/>
        </w:rPr>
        <w:t xml:space="preserve">Kontrola </w:t>
      </w:r>
      <w:r w:rsidR="0030608E" w:rsidRPr="00464270">
        <w:rPr>
          <w:rFonts w:ascii="Verdana" w:hAnsi="Verdana"/>
          <w:sz w:val="20"/>
          <w:szCs w:val="20"/>
        </w:rPr>
        <w:t>zadziałania wyłącznika głównego.</w:t>
      </w:r>
    </w:p>
    <w:p w:rsidR="008C6A91" w:rsidRPr="00464270" w:rsidRDefault="0030608E" w:rsidP="0077559D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464270">
        <w:rPr>
          <w:rFonts w:ascii="Verdana" w:hAnsi="Verdana"/>
          <w:sz w:val="20"/>
          <w:szCs w:val="20"/>
        </w:rPr>
        <w:t>Uzupełnienie zniszczonych oznaczeń na listwach zaciskowych aparatów elektrycznych oraz odkurzanie wnętrza szaf sterowniczych</w:t>
      </w:r>
      <w:r w:rsidR="008C6A91" w:rsidRPr="00464270">
        <w:rPr>
          <w:rFonts w:ascii="Verdana" w:hAnsi="Verdana"/>
          <w:sz w:val="20"/>
          <w:szCs w:val="20"/>
        </w:rPr>
        <w:t xml:space="preserve">. </w:t>
      </w:r>
    </w:p>
    <w:p w:rsidR="008C6A91" w:rsidRPr="00464270" w:rsidRDefault="0030608E" w:rsidP="0077559D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464270">
        <w:rPr>
          <w:rFonts w:ascii="Verdana" w:hAnsi="Verdana"/>
          <w:sz w:val="20"/>
          <w:szCs w:val="20"/>
        </w:rPr>
        <w:t>Próba zadziałania ogranicznika prędkości</w:t>
      </w:r>
      <w:r w:rsidR="008C6A91" w:rsidRPr="00464270">
        <w:rPr>
          <w:rFonts w:ascii="Verdana" w:hAnsi="Verdana"/>
          <w:sz w:val="20"/>
          <w:szCs w:val="20"/>
        </w:rPr>
        <w:t>.</w:t>
      </w:r>
    </w:p>
    <w:p w:rsidR="008C6A91" w:rsidRPr="00464270" w:rsidRDefault="0030608E" w:rsidP="0077559D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464270">
        <w:rPr>
          <w:rFonts w:ascii="Verdana" w:hAnsi="Verdana"/>
          <w:sz w:val="20"/>
          <w:szCs w:val="20"/>
        </w:rPr>
        <w:t xml:space="preserve">Próba zadziałania aparatów bezpieczeństwa. </w:t>
      </w:r>
    </w:p>
    <w:p w:rsidR="0030608E" w:rsidRPr="00464270" w:rsidRDefault="0030608E" w:rsidP="0077559D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464270">
        <w:rPr>
          <w:rFonts w:ascii="Verdana" w:hAnsi="Verdana"/>
          <w:sz w:val="20"/>
          <w:szCs w:val="20"/>
        </w:rPr>
        <w:t>Sprawdzenie stanu naładowania akumulatorów oświetlenia awaryjnego.</w:t>
      </w:r>
    </w:p>
    <w:p w:rsidR="0030608E" w:rsidRPr="00464270" w:rsidRDefault="0030608E" w:rsidP="0077559D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464270">
        <w:rPr>
          <w:rFonts w:ascii="Verdana" w:hAnsi="Verdana"/>
          <w:sz w:val="20"/>
          <w:szCs w:val="20"/>
        </w:rPr>
        <w:t>Test zadziałania oświetlenia awaryjnego w kabinie.</w:t>
      </w:r>
    </w:p>
    <w:p w:rsidR="00EA3BAE" w:rsidRPr="00464270" w:rsidRDefault="00EA3BAE" w:rsidP="00EA3BAE">
      <w:pPr>
        <w:rPr>
          <w:rFonts w:ascii="Verdana" w:hAnsi="Verdana"/>
          <w:sz w:val="20"/>
          <w:szCs w:val="20"/>
        </w:rPr>
      </w:pPr>
    </w:p>
    <w:p w:rsidR="00EA3BAE" w:rsidRPr="00464270" w:rsidRDefault="0030608E" w:rsidP="00EA3BAE">
      <w:pPr>
        <w:rPr>
          <w:rFonts w:ascii="Verdana" w:hAnsi="Verdana"/>
          <w:sz w:val="20"/>
          <w:szCs w:val="20"/>
        </w:rPr>
      </w:pPr>
      <w:r w:rsidRPr="00464270">
        <w:rPr>
          <w:rFonts w:ascii="Verdana" w:hAnsi="Verdana"/>
          <w:sz w:val="20"/>
          <w:szCs w:val="20"/>
        </w:rPr>
        <w:t>KABINA</w:t>
      </w:r>
    </w:p>
    <w:p w:rsidR="008C6A91" w:rsidRPr="00464270" w:rsidRDefault="0030608E" w:rsidP="0077559D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464270">
        <w:rPr>
          <w:rFonts w:ascii="Verdana" w:hAnsi="Verdana"/>
          <w:sz w:val="20"/>
          <w:szCs w:val="20"/>
        </w:rPr>
        <w:t>Sprawdzenie stanu konstrukcji nośnej oraz przeciwporażeniowej instalacji ochronnej.</w:t>
      </w:r>
    </w:p>
    <w:p w:rsidR="00EA3BAE" w:rsidRPr="00464270" w:rsidRDefault="0030608E" w:rsidP="0077559D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464270">
        <w:rPr>
          <w:rFonts w:ascii="Verdana" w:hAnsi="Verdana"/>
          <w:sz w:val="20"/>
          <w:szCs w:val="20"/>
        </w:rPr>
        <w:t>Oczyszczenie dachu kabiny.</w:t>
      </w:r>
    </w:p>
    <w:p w:rsidR="00EA3BAE" w:rsidRPr="00464270" w:rsidRDefault="00EA3BAE" w:rsidP="0077559D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464270">
        <w:rPr>
          <w:rFonts w:ascii="Verdana" w:hAnsi="Verdana"/>
          <w:sz w:val="20"/>
          <w:szCs w:val="20"/>
        </w:rPr>
        <w:t xml:space="preserve">Kontrola </w:t>
      </w:r>
      <w:r w:rsidR="00DD05B2" w:rsidRPr="00464270">
        <w:rPr>
          <w:rFonts w:ascii="Verdana" w:hAnsi="Verdana"/>
          <w:sz w:val="20"/>
          <w:szCs w:val="20"/>
        </w:rPr>
        <w:t>zawieszenia lin nośnych i kół kierunkowych</w:t>
      </w:r>
    </w:p>
    <w:p w:rsidR="00EA3BAE" w:rsidRPr="00464270" w:rsidRDefault="00DD05B2" w:rsidP="0077559D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464270">
        <w:rPr>
          <w:rFonts w:ascii="Verdana" w:hAnsi="Verdana"/>
          <w:sz w:val="20"/>
          <w:szCs w:val="20"/>
        </w:rPr>
        <w:t>Sprawdzenie mocowania kabla zwisowego.</w:t>
      </w:r>
    </w:p>
    <w:p w:rsidR="00EA3BAE" w:rsidRPr="00464270" w:rsidRDefault="00EA3BAE" w:rsidP="00EA3BAE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464270">
        <w:rPr>
          <w:rFonts w:ascii="Verdana" w:hAnsi="Verdana"/>
          <w:sz w:val="20"/>
          <w:szCs w:val="20"/>
        </w:rPr>
        <w:t xml:space="preserve">Kontrola </w:t>
      </w:r>
      <w:r w:rsidR="00DD05B2" w:rsidRPr="00464270">
        <w:rPr>
          <w:rFonts w:ascii="Verdana" w:hAnsi="Verdana"/>
          <w:sz w:val="20"/>
          <w:szCs w:val="20"/>
        </w:rPr>
        <w:t>pracy drzwi kabinowych oraz test zadziałania kurtyny podczerwieni.</w:t>
      </w:r>
    </w:p>
    <w:p w:rsidR="00DD05B2" w:rsidRPr="00464270" w:rsidRDefault="00DD05B2" w:rsidP="00EA3BAE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464270">
        <w:rPr>
          <w:rFonts w:ascii="Verdana" w:hAnsi="Verdana"/>
          <w:sz w:val="20"/>
          <w:szCs w:val="20"/>
        </w:rPr>
        <w:t>Kontrola zadziałania systemu zabezpieczającego przed przygnieceniem osoby lub przedmiotu przez drzwi kabinowe (ochrona w sytuacji nie zadziałania kurtyny podczerwieni).</w:t>
      </w:r>
    </w:p>
    <w:p w:rsidR="00EA3BAE" w:rsidRPr="00464270" w:rsidRDefault="00EA3BAE" w:rsidP="00EA3BAE">
      <w:pPr>
        <w:rPr>
          <w:rFonts w:ascii="Verdana" w:hAnsi="Verdana"/>
          <w:sz w:val="20"/>
          <w:szCs w:val="20"/>
        </w:rPr>
      </w:pPr>
    </w:p>
    <w:p w:rsidR="00EA3BAE" w:rsidRPr="00464270" w:rsidRDefault="00DD05B2" w:rsidP="00EA3BAE">
      <w:pPr>
        <w:rPr>
          <w:rFonts w:ascii="Verdana" w:hAnsi="Verdana"/>
          <w:sz w:val="20"/>
          <w:szCs w:val="20"/>
        </w:rPr>
      </w:pPr>
      <w:r w:rsidRPr="00464270">
        <w:rPr>
          <w:rFonts w:ascii="Verdana" w:hAnsi="Verdana"/>
          <w:sz w:val="20"/>
          <w:szCs w:val="20"/>
        </w:rPr>
        <w:t>SZYB / ELEMENTY NAPĘDOWE I BIEŻNIE ŁAŃCUCHÓW</w:t>
      </w:r>
    </w:p>
    <w:p w:rsidR="00EA3BAE" w:rsidRPr="00464270" w:rsidRDefault="00DD05B2" w:rsidP="00EA3BAE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464270">
        <w:rPr>
          <w:rFonts w:ascii="Verdana" w:hAnsi="Verdana"/>
          <w:sz w:val="20"/>
          <w:szCs w:val="20"/>
        </w:rPr>
        <w:t>Oczyszczenie konstrukcji dźwigu w szybie.</w:t>
      </w:r>
    </w:p>
    <w:p w:rsidR="00EA3BAE" w:rsidRPr="00464270" w:rsidRDefault="00DD05B2" w:rsidP="00EA3BAE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464270">
        <w:rPr>
          <w:rFonts w:ascii="Verdana" w:hAnsi="Verdana"/>
          <w:sz w:val="20"/>
          <w:szCs w:val="20"/>
        </w:rPr>
        <w:t>Oczyszczenie mechanizmów drzwi przystankowych.</w:t>
      </w:r>
    </w:p>
    <w:p w:rsidR="00EA3BAE" w:rsidRPr="00464270" w:rsidRDefault="00710411" w:rsidP="00EA3BAE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464270">
        <w:rPr>
          <w:rFonts w:ascii="Verdana" w:hAnsi="Verdana"/>
          <w:sz w:val="20"/>
          <w:szCs w:val="20"/>
        </w:rPr>
        <w:t xml:space="preserve">Kontrola </w:t>
      </w:r>
      <w:r w:rsidR="00DD05B2" w:rsidRPr="00464270">
        <w:rPr>
          <w:rFonts w:ascii="Verdana" w:hAnsi="Verdana"/>
          <w:sz w:val="20"/>
          <w:szCs w:val="20"/>
        </w:rPr>
        <w:t>i regulacja ustawienia prowadnic oraz dokręcenie śrub.</w:t>
      </w:r>
    </w:p>
    <w:p w:rsidR="00710411" w:rsidRPr="00464270" w:rsidRDefault="00DD05B2" w:rsidP="00EA3BAE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464270">
        <w:rPr>
          <w:rFonts w:ascii="Verdana" w:hAnsi="Verdana"/>
          <w:sz w:val="20"/>
          <w:szCs w:val="20"/>
        </w:rPr>
        <w:t>Kontrola ciągłości instalacji ochronnej.</w:t>
      </w:r>
    </w:p>
    <w:p w:rsidR="00710411" w:rsidRPr="00464270" w:rsidRDefault="00710411" w:rsidP="00EA3BAE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464270">
        <w:rPr>
          <w:rFonts w:ascii="Verdana" w:hAnsi="Verdana"/>
          <w:sz w:val="20"/>
          <w:szCs w:val="20"/>
        </w:rPr>
        <w:t xml:space="preserve">Kontrola </w:t>
      </w:r>
      <w:r w:rsidR="00DD05B2" w:rsidRPr="00464270">
        <w:rPr>
          <w:rFonts w:ascii="Verdana" w:hAnsi="Verdana"/>
          <w:sz w:val="20"/>
          <w:szCs w:val="20"/>
        </w:rPr>
        <w:t>stanu lin nośnych oraz linki ogranicznika prędkości.</w:t>
      </w:r>
      <w:r w:rsidRPr="00464270">
        <w:rPr>
          <w:rFonts w:ascii="Verdana" w:hAnsi="Verdana"/>
          <w:sz w:val="20"/>
          <w:szCs w:val="20"/>
        </w:rPr>
        <w:t xml:space="preserve"> </w:t>
      </w:r>
    </w:p>
    <w:p w:rsidR="00710411" w:rsidRPr="00464270" w:rsidRDefault="00710411" w:rsidP="00EA3BAE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464270">
        <w:rPr>
          <w:rFonts w:ascii="Verdana" w:hAnsi="Verdana"/>
          <w:sz w:val="20"/>
          <w:szCs w:val="20"/>
        </w:rPr>
        <w:t xml:space="preserve">Kontrola i </w:t>
      </w:r>
      <w:r w:rsidR="00DD05B2" w:rsidRPr="00464270">
        <w:rPr>
          <w:rFonts w:ascii="Verdana" w:hAnsi="Verdana"/>
          <w:sz w:val="20"/>
          <w:szCs w:val="20"/>
        </w:rPr>
        <w:t xml:space="preserve">regulacja zamków drzwi przystankowych </w:t>
      </w:r>
      <w:r w:rsidR="00553EA5" w:rsidRPr="00464270">
        <w:rPr>
          <w:rFonts w:ascii="Verdana" w:hAnsi="Verdana"/>
          <w:sz w:val="20"/>
          <w:szCs w:val="20"/>
        </w:rPr>
        <w:t>dostosowanie do wymogów norm PN.EN 81.1 i 81.2.</w:t>
      </w:r>
    </w:p>
    <w:p w:rsidR="00710411" w:rsidRPr="00464270" w:rsidRDefault="00553EA5" w:rsidP="00EA3BAE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464270">
        <w:rPr>
          <w:rFonts w:ascii="Verdana" w:hAnsi="Verdana"/>
          <w:sz w:val="20"/>
          <w:szCs w:val="20"/>
        </w:rPr>
        <w:t>Wyrównanie i znormalizowanie szczelin pomiędzy skrzydłami</w:t>
      </w:r>
      <w:r w:rsidR="005574E7" w:rsidRPr="00464270">
        <w:rPr>
          <w:rFonts w:ascii="Verdana" w:hAnsi="Verdana"/>
          <w:sz w:val="20"/>
          <w:szCs w:val="20"/>
        </w:rPr>
        <w:t xml:space="preserve"> drzwi przystankowych.</w:t>
      </w:r>
    </w:p>
    <w:p w:rsidR="00710411" w:rsidRPr="00464270" w:rsidRDefault="005574E7" w:rsidP="00EA3BAE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464270">
        <w:rPr>
          <w:rFonts w:ascii="Verdana" w:hAnsi="Verdana"/>
          <w:sz w:val="20"/>
          <w:szCs w:val="20"/>
        </w:rPr>
        <w:t>Oczyszczenie i regulacja bieżni łańcuchów stopni/palet.</w:t>
      </w:r>
    </w:p>
    <w:p w:rsidR="00710411" w:rsidRPr="00464270" w:rsidRDefault="005574E7" w:rsidP="00EA3BAE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464270">
        <w:rPr>
          <w:rFonts w:ascii="Verdana" w:hAnsi="Verdana"/>
          <w:sz w:val="20"/>
          <w:szCs w:val="20"/>
        </w:rPr>
        <w:t>Oczyszczenie i regulacja napędu poręczy.</w:t>
      </w:r>
    </w:p>
    <w:p w:rsidR="00710411" w:rsidRPr="00464270" w:rsidRDefault="005574E7" w:rsidP="00EA3BAE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464270">
        <w:rPr>
          <w:rFonts w:ascii="Verdana" w:hAnsi="Verdana"/>
          <w:sz w:val="20"/>
          <w:szCs w:val="20"/>
        </w:rPr>
        <w:t>Oczyszczenie i regulacja wlotów poręczy.</w:t>
      </w:r>
    </w:p>
    <w:p w:rsidR="00710411" w:rsidRPr="00464270" w:rsidRDefault="00710411" w:rsidP="00EA3BAE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464270">
        <w:rPr>
          <w:rFonts w:ascii="Verdana" w:hAnsi="Verdana"/>
          <w:sz w:val="20"/>
          <w:szCs w:val="20"/>
        </w:rPr>
        <w:t xml:space="preserve">Kontrola </w:t>
      </w:r>
      <w:r w:rsidR="005574E7" w:rsidRPr="00464270">
        <w:rPr>
          <w:rFonts w:ascii="Verdana" w:hAnsi="Verdana"/>
          <w:sz w:val="20"/>
          <w:szCs w:val="20"/>
        </w:rPr>
        <w:t>zadziałania łączników bezpieczeństwa.</w:t>
      </w:r>
    </w:p>
    <w:p w:rsidR="00710411" w:rsidRPr="00464270" w:rsidRDefault="00710411" w:rsidP="00710411">
      <w:pPr>
        <w:rPr>
          <w:rFonts w:ascii="Verdana" w:hAnsi="Verdana"/>
          <w:sz w:val="20"/>
          <w:szCs w:val="20"/>
        </w:rPr>
      </w:pPr>
    </w:p>
    <w:p w:rsidR="00710411" w:rsidRPr="00464270" w:rsidRDefault="005574E7" w:rsidP="00710411">
      <w:pPr>
        <w:rPr>
          <w:rFonts w:ascii="Verdana" w:hAnsi="Verdana"/>
          <w:sz w:val="20"/>
          <w:szCs w:val="20"/>
        </w:rPr>
      </w:pPr>
      <w:r w:rsidRPr="00464270">
        <w:rPr>
          <w:rFonts w:ascii="Verdana" w:hAnsi="Verdana"/>
          <w:sz w:val="20"/>
          <w:szCs w:val="20"/>
        </w:rPr>
        <w:t>POD</w:t>
      </w:r>
      <w:r w:rsidR="00710411" w:rsidRPr="00464270">
        <w:rPr>
          <w:rFonts w:ascii="Verdana" w:hAnsi="Verdana"/>
          <w:sz w:val="20"/>
          <w:szCs w:val="20"/>
        </w:rPr>
        <w:t>SZYB</w:t>
      </w:r>
      <w:r w:rsidRPr="00464270">
        <w:rPr>
          <w:rFonts w:ascii="Verdana" w:hAnsi="Verdana"/>
          <w:sz w:val="20"/>
          <w:szCs w:val="20"/>
        </w:rPr>
        <w:t>IE</w:t>
      </w:r>
      <w:r w:rsidR="00710411" w:rsidRPr="00464270">
        <w:rPr>
          <w:rFonts w:ascii="Verdana" w:hAnsi="Verdana"/>
          <w:sz w:val="20"/>
          <w:szCs w:val="20"/>
        </w:rPr>
        <w:t xml:space="preserve"> </w:t>
      </w:r>
    </w:p>
    <w:p w:rsidR="00710411" w:rsidRPr="00464270" w:rsidRDefault="005574E7" w:rsidP="00EA3BAE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464270">
        <w:rPr>
          <w:rFonts w:ascii="Verdana" w:hAnsi="Verdana"/>
          <w:sz w:val="20"/>
          <w:szCs w:val="20"/>
        </w:rPr>
        <w:t>Oczyszczenie podszybia.</w:t>
      </w:r>
    </w:p>
    <w:p w:rsidR="00710411" w:rsidRPr="00464270" w:rsidRDefault="00710411" w:rsidP="00EA3BAE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464270">
        <w:rPr>
          <w:rFonts w:ascii="Verdana" w:hAnsi="Verdana"/>
          <w:sz w:val="20"/>
          <w:szCs w:val="20"/>
        </w:rPr>
        <w:t xml:space="preserve">Kontrola </w:t>
      </w:r>
      <w:r w:rsidR="005574E7" w:rsidRPr="00464270">
        <w:rPr>
          <w:rFonts w:ascii="Verdana" w:hAnsi="Verdana"/>
          <w:sz w:val="20"/>
          <w:szCs w:val="20"/>
        </w:rPr>
        <w:t>zadziałania aparatów bezpieczeństwa w podszybiu.</w:t>
      </w:r>
    </w:p>
    <w:p w:rsidR="00670159" w:rsidRPr="00464270" w:rsidRDefault="00710411" w:rsidP="00EA3BAE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464270">
        <w:rPr>
          <w:rFonts w:ascii="Verdana" w:hAnsi="Verdana"/>
          <w:sz w:val="20"/>
          <w:szCs w:val="20"/>
        </w:rPr>
        <w:t xml:space="preserve">Kontrola </w:t>
      </w:r>
      <w:r w:rsidR="005574E7" w:rsidRPr="00464270">
        <w:rPr>
          <w:rFonts w:ascii="Verdana" w:hAnsi="Verdana"/>
          <w:sz w:val="20"/>
          <w:szCs w:val="20"/>
        </w:rPr>
        <w:t>stanu obcążki ogranicznika prędkości.</w:t>
      </w:r>
      <w:r w:rsidR="001D70A3" w:rsidRPr="00464270">
        <w:rPr>
          <w:rFonts w:ascii="Verdana" w:hAnsi="Verdana"/>
          <w:sz w:val="20"/>
          <w:szCs w:val="20"/>
        </w:rPr>
        <w:t xml:space="preserve">   </w:t>
      </w:r>
    </w:p>
    <w:p w:rsidR="00670159" w:rsidRPr="00464270" w:rsidRDefault="00670159" w:rsidP="00670159">
      <w:pPr>
        <w:rPr>
          <w:rFonts w:ascii="Verdana" w:hAnsi="Verdana"/>
          <w:sz w:val="20"/>
          <w:szCs w:val="20"/>
        </w:rPr>
      </w:pPr>
    </w:p>
    <w:p w:rsidR="00670159" w:rsidRPr="00464270" w:rsidRDefault="005574E7" w:rsidP="00670159">
      <w:pPr>
        <w:rPr>
          <w:rFonts w:ascii="Verdana" w:hAnsi="Verdana"/>
          <w:sz w:val="20"/>
          <w:szCs w:val="20"/>
        </w:rPr>
      </w:pPr>
      <w:r w:rsidRPr="00464270">
        <w:rPr>
          <w:rFonts w:ascii="Verdana" w:hAnsi="Verdana"/>
          <w:sz w:val="20"/>
          <w:szCs w:val="20"/>
        </w:rPr>
        <w:t>CZYNNOŚCI DOZOROWE</w:t>
      </w:r>
    </w:p>
    <w:p w:rsidR="00670159" w:rsidRPr="00464270" w:rsidRDefault="005574E7" w:rsidP="00EA3BAE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464270">
        <w:rPr>
          <w:rFonts w:ascii="Verdana" w:hAnsi="Verdana"/>
          <w:sz w:val="20"/>
          <w:szCs w:val="20"/>
        </w:rPr>
        <w:t>Przygotowanie dźwigów do badania przez UDT.</w:t>
      </w:r>
    </w:p>
    <w:p w:rsidR="00670159" w:rsidRPr="00464270" w:rsidRDefault="005574E7" w:rsidP="00EA3BAE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464270">
        <w:rPr>
          <w:rFonts w:ascii="Verdana" w:hAnsi="Verdana"/>
          <w:sz w:val="20"/>
          <w:szCs w:val="20"/>
        </w:rPr>
        <w:t>Udział w badaniach urządzeń przez</w:t>
      </w:r>
      <w:r w:rsidR="002C0C36" w:rsidRPr="00464270">
        <w:rPr>
          <w:rFonts w:ascii="Verdana" w:hAnsi="Verdana"/>
          <w:sz w:val="20"/>
          <w:szCs w:val="20"/>
        </w:rPr>
        <w:t xml:space="preserve"> Inspektora UDT.</w:t>
      </w:r>
    </w:p>
    <w:p w:rsidR="00670159" w:rsidRPr="00464270" w:rsidRDefault="00670159" w:rsidP="00EA3BAE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464270">
        <w:rPr>
          <w:rFonts w:ascii="Verdana" w:hAnsi="Verdana"/>
          <w:sz w:val="20"/>
          <w:szCs w:val="20"/>
        </w:rPr>
        <w:t>Kontrola zadziałania łączników oświetlenia szybu.</w:t>
      </w:r>
    </w:p>
    <w:p w:rsidR="002C0C36" w:rsidRPr="00464270" w:rsidRDefault="002C0C36" w:rsidP="00710411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464270">
        <w:rPr>
          <w:rFonts w:ascii="Verdana" w:hAnsi="Verdana"/>
          <w:sz w:val="20"/>
          <w:szCs w:val="20"/>
        </w:rPr>
        <w:t>Wykonanie pomiarów parametrów instalacji elektrycznej.</w:t>
      </w:r>
    </w:p>
    <w:p w:rsidR="00EA3BAE" w:rsidRPr="00464270" w:rsidRDefault="00EA3BAE" w:rsidP="00EA3BAE">
      <w:pPr>
        <w:rPr>
          <w:rFonts w:ascii="Verdana" w:hAnsi="Verdana"/>
          <w:sz w:val="20"/>
          <w:szCs w:val="20"/>
        </w:rPr>
      </w:pPr>
      <w:bookmarkStart w:id="0" w:name="_GoBack"/>
      <w:bookmarkEnd w:id="0"/>
    </w:p>
    <w:sectPr w:rsidR="00EA3BAE" w:rsidRPr="004642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of_Karta">
    <w:altName w:val="Times New Roman"/>
    <w:charset w:val="EE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2B490D"/>
    <w:multiLevelType w:val="hybridMultilevel"/>
    <w:tmpl w:val="737CD00C"/>
    <w:lvl w:ilvl="0" w:tplc="044AE5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59D"/>
    <w:rsid w:val="001D70A3"/>
    <w:rsid w:val="002C0C36"/>
    <w:rsid w:val="0030608E"/>
    <w:rsid w:val="003F5402"/>
    <w:rsid w:val="00463519"/>
    <w:rsid w:val="00464270"/>
    <w:rsid w:val="00547466"/>
    <w:rsid w:val="00553EA5"/>
    <w:rsid w:val="005574E7"/>
    <w:rsid w:val="00670159"/>
    <w:rsid w:val="00697E67"/>
    <w:rsid w:val="006B62CD"/>
    <w:rsid w:val="00710411"/>
    <w:rsid w:val="0077559D"/>
    <w:rsid w:val="008C6A91"/>
    <w:rsid w:val="008D1016"/>
    <w:rsid w:val="00B92C1C"/>
    <w:rsid w:val="00D74E8E"/>
    <w:rsid w:val="00DD05B2"/>
    <w:rsid w:val="00EA3BAE"/>
    <w:rsid w:val="00FD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F256AF-3B68-409C-84AD-6F637C0E5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402"/>
    <w:rPr>
      <w:rFonts w:eastAsia="SimSu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3F5402"/>
    <w:pPr>
      <w:keepNext/>
      <w:jc w:val="center"/>
      <w:outlineLvl w:val="0"/>
    </w:pPr>
    <w:rPr>
      <w:rFonts w:eastAsia="Times New Roman"/>
      <w:sz w:val="36"/>
      <w:szCs w:val="36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F5402"/>
    <w:pPr>
      <w:keepNext/>
      <w:jc w:val="center"/>
      <w:outlineLvl w:val="1"/>
    </w:pPr>
    <w:rPr>
      <w:rFonts w:ascii="wof_Karta" w:eastAsia="Times New Roman" w:hAnsi="wof_Karta" w:cs="wof_Karta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3F5402"/>
    <w:pPr>
      <w:keepNext/>
      <w:outlineLvl w:val="2"/>
    </w:pPr>
    <w:rPr>
      <w:rFonts w:ascii="Tahoma" w:eastAsia="Times New Roman" w:hAnsi="Tahoma" w:cs="Tahoma"/>
      <w:sz w:val="28"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3F5402"/>
    <w:pPr>
      <w:keepNext/>
      <w:ind w:left="-1440"/>
      <w:outlineLvl w:val="3"/>
    </w:pPr>
    <w:rPr>
      <w:rFonts w:eastAsia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F5402"/>
    <w:pPr>
      <w:keepNext/>
      <w:ind w:left="4956" w:firstLine="708"/>
      <w:outlineLvl w:val="4"/>
    </w:pPr>
    <w:rPr>
      <w:rFonts w:ascii="Tahoma" w:eastAsia="Times New Roman" w:hAnsi="Tahoma" w:cs="Tahoma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F5402"/>
    <w:rPr>
      <w:sz w:val="36"/>
      <w:szCs w:val="36"/>
      <w:lang w:eastAsia="pl-PL"/>
    </w:rPr>
  </w:style>
  <w:style w:type="character" w:customStyle="1" w:styleId="Nagwek2Znak">
    <w:name w:val="Nagłówek 2 Znak"/>
    <w:link w:val="Nagwek2"/>
    <w:rsid w:val="003F5402"/>
    <w:rPr>
      <w:rFonts w:ascii="wof_Karta" w:hAnsi="wof_Karta" w:cs="wof_Karta"/>
      <w:b/>
      <w:bCs/>
      <w:sz w:val="36"/>
      <w:szCs w:val="36"/>
      <w:lang w:eastAsia="pl-PL"/>
    </w:rPr>
  </w:style>
  <w:style w:type="character" w:customStyle="1" w:styleId="Nagwek3Znak">
    <w:name w:val="Nagłówek 3 Znak"/>
    <w:link w:val="Nagwek3"/>
    <w:rsid w:val="003F5402"/>
    <w:rPr>
      <w:rFonts w:ascii="Tahoma" w:hAnsi="Tahoma" w:cs="Tahoma"/>
      <w:sz w:val="28"/>
      <w:szCs w:val="28"/>
      <w:lang w:eastAsia="pl-PL"/>
    </w:rPr>
  </w:style>
  <w:style w:type="character" w:customStyle="1" w:styleId="Nagwek4Znak">
    <w:name w:val="Nagłówek 4 Znak"/>
    <w:link w:val="Nagwek4"/>
    <w:rsid w:val="003F5402"/>
    <w:rPr>
      <w:b/>
      <w:bCs/>
      <w:sz w:val="28"/>
      <w:szCs w:val="28"/>
      <w:lang w:eastAsia="pl-PL"/>
    </w:rPr>
  </w:style>
  <w:style w:type="character" w:customStyle="1" w:styleId="Nagwek5Znak">
    <w:name w:val="Nagłówek 5 Znak"/>
    <w:link w:val="Nagwek5"/>
    <w:rsid w:val="003F5402"/>
    <w:rPr>
      <w:rFonts w:ascii="Tahoma" w:hAnsi="Tahoma" w:cs="Tahoma"/>
      <w:sz w:val="28"/>
      <w:szCs w:val="28"/>
      <w:lang w:eastAsia="pl-PL"/>
    </w:rPr>
  </w:style>
  <w:style w:type="character" w:styleId="Pogrubienie">
    <w:name w:val="Strong"/>
    <w:uiPriority w:val="22"/>
    <w:qFormat/>
    <w:rsid w:val="003F5402"/>
    <w:rPr>
      <w:b/>
      <w:bCs/>
    </w:rPr>
  </w:style>
  <w:style w:type="paragraph" w:styleId="Akapitzlist">
    <w:name w:val="List Paragraph"/>
    <w:basedOn w:val="Normalny"/>
    <w:uiPriority w:val="34"/>
    <w:qFormat/>
    <w:rsid w:val="003F540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AE24A-9118-46DE-A0D3-00E694A04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286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Elektryk</dc:creator>
  <cp:keywords/>
  <cp:lastModifiedBy>Kazimierz Marszalek</cp:lastModifiedBy>
  <cp:revision>4</cp:revision>
  <cp:lastPrinted>2017-11-27T08:07:00Z</cp:lastPrinted>
  <dcterms:created xsi:type="dcterms:W3CDTF">2020-02-24T07:43:00Z</dcterms:created>
  <dcterms:modified xsi:type="dcterms:W3CDTF">2020-03-29T21:25:00Z</dcterms:modified>
</cp:coreProperties>
</file>